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5" w:rsidRPr="001E3DB5" w:rsidRDefault="001E3DB5" w:rsidP="001E3D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ПОЛОЖЕНИЕ</w:t>
      </w:r>
    </w:p>
    <w:p w:rsidR="001E3DB5" w:rsidRPr="001E3DB5" w:rsidRDefault="001E3DB5" w:rsidP="001E3D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о Конкурсе театральных постановок</w:t>
      </w:r>
    </w:p>
    <w:p w:rsidR="001E3DB5" w:rsidRPr="001E3DB5" w:rsidRDefault="001E3DB5" w:rsidP="001E3D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«ОГНИ БОЛЬШОГО ВУЗА»</w:t>
      </w:r>
    </w:p>
    <w:p w:rsidR="001E3DB5" w:rsidRPr="001E3DB5" w:rsidRDefault="001E3DB5" w:rsidP="001E3D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3DB5" w:rsidRPr="001E3DB5" w:rsidRDefault="001E3DB5" w:rsidP="001E3D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Конкурс объединяет единомышленников и дает возможность студентам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раскрыть свои таланты и показать достижения в области театрального искусства.</w:t>
      </w:r>
    </w:p>
    <w:p w:rsidR="001E3DB5" w:rsidRPr="001E3DB5" w:rsidRDefault="001E3DB5" w:rsidP="001E3D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ЦЕЛИ И ЗАДАЧИ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Создание условий для реализации творческого потенциала студентов.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Привлечение студентов к нравственно–эстетическому самовоспитанию.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Увеличение разнообразия форм общения между студентами и сотрудниками университета.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Возрождение традиций студенческих театров.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ОРГАНИЗАТОРЫ КОНКУРСА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Общее руководство Конкурсом осуществляется Отделом по </w:t>
      </w:r>
      <w:proofErr w:type="spellStart"/>
      <w:r w:rsidRPr="001E3DB5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>, который формирует Оргкомитет Конкурса.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Организацией и проведением Конкурса занимается Оргкомитет.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Оргкомитет Конкурса находится в 306 </w:t>
      </w:r>
      <w:proofErr w:type="spellStart"/>
      <w:r w:rsidRPr="001E3DB5">
        <w:rPr>
          <w:rFonts w:ascii="Comic Sans MS" w:hAnsi="Comic Sans MS"/>
          <w:sz w:val="20"/>
          <w:szCs w:val="20"/>
        </w:rPr>
        <w:t>каб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. 1 учебного корпуса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>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Председателем Оргкомитета является директор Департамента по молодежной и социальной политике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С.И. Вострокнутов.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Полномочия Оргкомитета: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разрабатывает и утверждает положение о Конкурсе;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формирует состав жюри Конкурса (численностью не менее 5 человек, компетентных в вопросах театрального искусства);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формирует призовой фонд Конкурса;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решает вопрос о привлечении спонсоров;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принимает решение о дисквалификации Участников;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принимает решение о наложении штрафных санкций;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принимает решение об участии в Конкурсе творческих объединений не из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>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решает вопрос об учреждении дополнительных номинаций.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УЧАСТНИКИ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1E3DB5">
        <w:rPr>
          <w:rFonts w:ascii="Comic Sans MS" w:eastAsia="Gungsuh" w:hAnsi="Comic Sans MS" w:cs="Gungsuh"/>
          <w:sz w:val="20"/>
          <w:szCs w:val="20"/>
        </w:rPr>
        <w:t xml:space="preserve">В Конкурсе может принять участие одна концертная программа от института </w:t>
      </w:r>
      <w:proofErr w:type="spellStart"/>
      <w:r w:rsidRPr="001E3DB5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1E3DB5">
        <w:rPr>
          <w:rFonts w:ascii="Comic Sans MS" w:eastAsia="Gungsuh" w:hAnsi="Comic Sans MS" w:cs="Gungsuh"/>
          <w:sz w:val="20"/>
          <w:szCs w:val="20"/>
        </w:rPr>
        <w:t xml:space="preserve">, участниками которой могут быть студенты, аспиранты, сотрудники и преподаватели </w:t>
      </w:r>
      <w:proofErr w:type="spellStart"/>
      <w:r w:rsidRPr="001E3DB5">
        <w:rPr>
          <w:rFonts w:ascii="Comic Sans MS" w:eastAsia="Gungsuh" w:hAnsi="Comic Sans MS" w:cs="Gungsuh"/>
          <w:sz w:val="20"/>
          <w:szCs w:val="20"/>
        </w:rPr>
        <w:t>УдГУ</w:t>
      </w:r>
      <w:proofErr w:type="spellEnd"/>
      <w:r w:rsidRPr="001E3DB5">
        <w:rPr>
          <w:rFonts w:ascii="Comic Sans MS" w:eastAsia="Gungsuh" w:hAnsi="Comic Sans MS" w:cs="Gungsuh"/>
          <w:sz w:val="20"/>
          <w:szCs w:val="20"/>
        </w:rPr>
        <w:t xml:space="preserve"> в возрасте до 25 лет. Студент (аспирант, преподаватель, сотрудник) имеет право принимать участие только в одной постановке. В конкурсной программе принимают участие только заявленные участники.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Отдельной творческой группой может выступить команда заместителей директоров по ВВР.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Для участия в Конкурсе необходимо подать заявку в Оргкомитет (см. Приложение 1) в срок </w:t>
      </w:r>
      <w:r w:rsidR="00880E3E">
        <w:rPr>
          <w:rFonts w:ascii="Comic Sans MS" w:hAnsi="Comic Sans MS"/>
          <w:b/>
          <w:sz w:val="20"/>
          <w:szCs w:val="20"/>
        </w:rPr>
        <w:t>до 15.00 ч. 29 окт</w:t>
      </w:r>
      <w:r w:rsidRPr="001E3DB5">
        <w:rPr>
          <w:rFonts w:ascii="Comic Sans MS" w:hAnsi="Comic Sans MS"/>
          <w:b/>
          <w:sz w:val="20"/>
          <w:szCs w:val="20"/>
        </w:rPr>
        <w:t>ября 2020 года.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СРОКИ И МЕСТО ПРОВЕДЕНИЯ КОНКУРСА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Конкурс проводится </w:t>
      </w:r>
      <w:r>
        <w:rPr>
          <w:rFonts w:ascii="Comic Sans MS" w:hAnsi="Comic Sans MS"/>
          <w:b/>
          <w:sz w:val="20"/>
          <w:szCs w:val="20"/>
        </w:rPr>
        <w:t>с 9 по 19</w:t>
      </w:r>
      <w:r w:rsidRPr="001E3DB5">
        <w:rPr>
          <w:rFonts w:ascii="Comic Sans MS" w:hAnsi="Comic Sans MS"/>
          <w:b/>
          <w:sz w:val="20"/>
          <w:szCs w:val="20"/>
        </w:rPr>
        <w:t xml:space="preserve"> ноября</w:t>
      </w:r>
      <w:r w:rsidRPr="001E3DB5">
        <w:rPr>
          <w:rFonts w:ascii="Comic Sans MS" w:hAnsi="Comic Sans MS"/>
          <w:sz w:val="20"/>
          <w:szCs w:val="20"/>
        </w:rPr>
        <w:t xml:space="preserve"> 2020 года.</w:t>
      </w:r>
      <w:r>
        <w:rPr>
          <w:rFonts w:ascii="Comic Sans MS" w:hAnsi="Comic Sans MS"/>
          <w:sz w:val="20"/>
          <w:szCs w:val="20"/>
        </w:rPr>
        <w:t xml:space="preserve"> Конкурсные дни: 9-12 ноября, 16-18 ноября, награждение пройдет 19 ноября, в день показывается две постановки от институтов – первая в 18:00, вторая в 19:30. Официальные репетиции в актовом зале проводятся со 2 по 6 ноября.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Место проведения Конкурса − актовый зал 1 корпуса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>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ПОРЯДОК ПРОВЕДЕНИЯ КОНКУРСА</w:t>
      </w:r>
    </w:p>
    <w:p w:rsidR="001E3DB5" w:rsidRPr="001E3DB5" w:rsidRDefault="00534B31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1C2172">
        <w:rPr>
          <w:rFonts w:ascii="Comic Sans MS" w:hAnsi="Comic Sans MS"/>
          <w:sz w:val="20"/>
          <w:szCs w:val="20"/>
        </w:rPr>
        <w:t xml:space="preserve"> октября</w:t>
      </w:r>
      <w:r w:rsidR="001E3DB5" w:rsidRPr="001E3DB5">
        <w:rPr>
          <w:rFonts w:ascii="Comic Sans MS" w:hAnsi="Comic Sans MS"/>
          <w:sz w:val="20"/>
          <w:szCs w:val="20"/>
        </w:rPr>
        <w:t xml:space="preserve"> 2020</w:t>
      </w:r>
      <w:r w:rsidR="00880E3E">
        <w:rPr>
          <w:rFonts w:ascii="Comic Sans MS" w:hAnsi="Comic Sans MS"/>
          <w:sz w:val="20"/>
          <w:szCs w:val="20"/>
        </w:rPr>
        <w:t xml:space="preserve"> г. в 306 </w:t>
      </w:r>
      <w:proofErr w:type="spellStart"/>
      <w:r w:rsidR="00880E3E">
        <w:rPr>
          <w:rFonts w:ascii="Comic Sans MS" w:hAnsi="Comic Sans MS"/>
          <w:sz w:val="20"/>
          <w:szCs w:val="20"/>
        </w:rPr>
        <w:t>каб</w:t>
      </w:r>
      <w:proofErr w:type="spellEnd"/>
      <w:r w:rsidR="00880E3E">
        <w:rPr>
          <w:rFonts w:ascii="Comic Sans MS" w:hAnsi="Comic Sans MS"/>
          <w:sz w:val="20"/>
          <w:szCs w:val="20"/>
        </w:rPr>
        <w:t xml:space="preserve">. 1 корпуса </w:t>
      </w:r>
      <w:proofErr w:type="spellStart"/>
      <w:r w:rsidR="00880E3E">
        <w:rPr>
          <w:rFonts w:ascii="Comic Sans MS" w:hAnsi="Comic Sans MS"/>
          <w:sz w:val="20"/>
          <w:szCs w:val="20"/>
        </w:rPr>
        <w:t>УдГУ</w:t>
      </w:r>
      <w:proofErr w:type="spellEnd"/>
      <w:r w:rsidR="00880E3E">
        <w:rPr>
          <w:rFonts w:ascii="Comic Sans MS" w:hAnsi="Comic Sans MS"/>
          <w:sz w:val="20"/>
          <w:szCs w:val="20"/>
        </w:rPr>
        <w:t xml:space="preserve"> в</w:t>
      </w:r>
      <w:r w:rsidR="001E3DB5" w:rsidRPr="001E3DB5">
        <w:rPr>
          <w:rFonts w:ascii="Comic Sans MS" w:hAnsi="Comic Sans MS"/>
          <w:sz w:val="20"/>
          <w:szCs w:val="20"/>
        </w:rPr>
        <w:t xml:space="preserve"> 11.</w:t>
      </w:r>
      <w:r>
        <w:rPr>
          <w:rFonts w:ascii="Comic Sans MS" w:hAnsi="Comic Sans MS"/>
          <w:sz w:val="20"/>
          <w:szCs w:val="20"/>
        </w:rPr>
        <w:t>10</w:t>
      </w:r>
      <w:bookmarkStart w:id="0" w:name="_GoBack"/>
      <w:bookmarkEnd w:id="0"/>
      <w:r w:rsidR="001E3DB5" w:rsidRPr="001E3DB5">
        <w:rPr>
          <w:rFonts w:ascii="Comic Sans MS" w:hAnsi="Comic Sans MS"/>
          <w:sz w:val="20"/>
          <w:szCs w:val="20"/>
        </w:rPr>
        <w:t xml:space="preserve"> состоится жеребьевка, на которой будут определены порядок репетиций и выступлений участников;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Спектакли могут быть поставлены как по литературным, так и по собственным произведениям;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lastRenderedPageBreak/>
        <w:t xml:space="preserve">Организаторы конкурса предоставляют коллективам стандартный набор обеспечения сцены («одежда сцены», световое оборудование, </w:t>
      </w:r>
      <w:proofErr w:type="spellStart"/>
      <w:r w:rsidRPr="001E3DB5">
        <w:rPr>
          <w:rFonts w:ascii="Comic Sans MS" w:hAnsi="Comic Sans MS"/>
          <w:sz w:val="20"/>
          <w:szCs w:val="20"/>
        </w:rPr>
        <w:t>звукоусилительная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аппаратура, микрофоны). Все расходы по аренде и изготовлению реквизита, костюмов, необходимых декораций, фонограмм берут на себя участники;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Хронометраж театральной постановки не должен превышать 40 минут. Продолжительность монтажа оформления сцены и оборудования, необходимого для показа постановки, не должна превышать 15 минут. Продолжительность демонтажа оформления сцены и оборудования не должна превышать 10 минут. В случае превышения установленного времени к институту будут применены штрафные санкции.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1E3DB5">
        <w:rPr>
          <w:rFonts w:ascii="Comic Sans MS" w:eastAsia="Gungsuh" w:hAnsi="Comic Sans MS" w:cs="Gungsuh"/>
          <w:sz w:val="20"/>
          <w:szCs w:val="20"/>
        </w:rPr>
        <w:t>За 5 минут, за 3 минуты и при окончании монтажа декораций и готовности творческой группы к выступлению заместитель директора по ВВР этого института должен подать сигнал представителю Оргкомитета за кулисами для подачи звонков и начала показа программы.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За 2 дня до выступления участники предоставляют электронную афишу спектакля на почту Оргкомитета (см. Пункт 9).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В день выступления до 16:00 участники предоставляют в Оргкомитет программку выступления по количеству членов жюри (5 штук) с указанием названия постановки, автора произведения, ФИО актеров с указанием ролей, ФИО режиссёра, ФИО декоратора, ФИО </w:t>
      </w:r>
      <w:proofErr w:type="spellStart"/>
      <w:r w:rsidRPr="001E3DB5">
        <w:rPr>
          <w:rFonts w:ascii="Comic Sans MS" w:hAnsi="Comic Sans MS"/>
          <w:sz w:val="20"/>
          <w:szCs w:val="20"/>
        </w:rPr>
        <w:t>звуко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- и </w:t>
      </w:r>
      <w:proofErr w:type="spellStart"/>
      <w:r w:rsidRPr="001E3DB5">
        <w:rPr>
          <w:rFonts w:ascii="Comic Sans MS" w:hAnsi="Comic Sans MS"/>
          <w:sz w:val="20"/>
          <w:szCs w:val="20"/>
        </w:rPr>
        <w:t>светооператора</w:t>
      </w:r>
      <w:proofErr w:type="spellEnd"/>
      <w:r w:rsidRPr="001E3DB5">
        <w:rPr>
          <w:rFonts w:ascii="Comic Sans MS" w:hAnsi="Comic Sans MS"/>
          <w:sz w:val="20"/>
          <w:szCs w:val="20"/>
        </w:rPr>
        <w:t>;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Выступления должны соответствовать общепринятым нормам сценической культуры;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Оргкомитет вправе применить штрафные санкции на участников постановки в следующих случаях: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Превышение временного лимитов (постановки, монтажа, демонтажа):</w:t>
      </w:r>
    </w:p>
    <w:p w:rsidR="001E3DB5" w:rsidRPr="001E3DB5" w:rsidRDefault="001E3DB5" w:rsidP="001E3DB5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1-5 минут – 17,5 баллов;</w:t>
      </w:r>
    </w:p>
    <w:p w:rsidR="001E3DB5" w:rsidRPr="001E3DB5" w:rsidRDefault="001E3DB5" w:rsidP="001E3DB5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6-11 минут - 35 баллов;</w:t>
      </w:r>
    </w:p>
    <w:p w:rsidR="001E3DB5" w:rsidRPr="001E3DB5" w:rsidRDefault="001E3DB5" w:rsidP="001E3DB5">
      <w:pPr>
        <w:spacing w:after="0" w:line="240" w:lineRule="auto"/>
        <w:ind w:left="1416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12-16 минут - 70 баллов;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Несоблюдение техники пожарной безопасности (использование свечей, сигарет и т.д.);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Использование нецензурных выражений в речи;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Несоблюдение дисциплины творческой группой во время выступления другого института;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Участие в конкурсе студентов, аспирантов, преподавателей и работников не из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, детей – ½ общей суммы баллов за программу, в случае выступления участника в двух программах штрафные санкции применяются к обеим творческим группам; </w:t>
      </w:r>
    </w:p>
    <w:p w:rsidR="001E3DB5" w:rsidRPr="001E3DB5" w:rsidRDefault="001E3DB5" w:rsidP="001E3DB5">
      <w:pPr>
        <w:numPr>
          <w:ilvl w:val="2"/>
          <w:numId w:val="1"/>
        </w:numPr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Умышленное и неумышленное создание на сцене и за сценой неблагоприятных условий после своей программы для выступления следующей творческой группу (фиксируется заместителями директоров по ВВР обоих институтов).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1E3DB5" w:rsidRPr="001E3DB5" w:rsidRDefault="001E3DB5" w:rsidP="00880E3E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Брифинг с членами жюри проводится после награждения конкурса.</w:t>
      </w:r>
      <w:r w:rsidR="00880E3E" w:rsidRPr="001E3DB5">
        <w:rPr>
          <w:rFonts w:ascii="Comic Sans MS" w:hAnsi="Comic Sans MS"/>
          <w:sz w:val="20"/>
          <w:szCs w:val="20"/>
        </w:rPr>
        <w:t xml:space="preserve"> </w:t>
      </w:r>
    </w:p>
    <w:p w:rsidR="001E3DB5" w:rsidRPr="001E3DB5" w:rsidRDefault="001E3DB5" w:rsidP="001E3D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3DB5" w:rsidRPr="001E3DB5" w:rsidRDefault="001E3DB5" w:rsidP="001E3D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СИСТЕМА ОЦЕНОК КОНКУРСА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 xml:space="preserve">Театральная постановка оценивается согласно определенным критериям (см. Приложение 2); максимальная оценка − 25. 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Итоговая оценка театральной постановки определяется по сумме баллов, выставленной каждым членом жюри.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lastRenderedPageBreak/>
        <w:t>Победителем становится творческая группа, постановка которой набрала наибольшее количество баллов.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По решению жюри отдельные театральные постановки выдвигаются на награждение по номинациям, указанным в п.7.3 или по специальным призам.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ПОДВЕДЕНИЕ ИТОГОВ И НАГРАЖДЕНИЕ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Постановкам, занявшим первые три места, и победителям в номинациях вручаются дипломы и ценные призы.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Решение о присуждении номинаций Конкурса принимается путем обсуждения театральных постановок и последующим открытым голосованием членов жюри.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По решению жюри проводится награждение в номинациях: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Лучшая режиссура;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Лучшая мужская роль;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Лучшая женская роль;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Лучший актерский дуэт;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Лучший актерский ансамбль;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Лучшая мужская роль второго плана;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Лучшая женская роль второго плана;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Лучшее художественное оформление;</w:t>
      </w:r>
    </w:p>
    <w:p w:rsidR="001E3DB5" w:rsidRPr="001E3DB5" w:rsidRDefault="001E3DB5" w:rsidP="001E3DB5">
      <w:pPr>
        <w:numPr>
          <w:ilvl w:val="2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Лучшее музыкальное оформление.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Жюри имеет право не присуждать награду в любой из номинаций.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Жюри имеет право присуждать «Специальный приз жюри».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ДОПОЛНИТЕЛЬНАЯ ИНФОРМАЦИЯ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По решению Оргкомитета в данное положение могут быть внесены изменения. Изменения незамедлительно будут размещены в группе во «</w:t>
      </w:r>
      <w:proofErr w:type="spellStart"/>
      <w:r w:rsidRPr="001E3DB5">
        <w:rPr>
          <w:rFonts w:ascii="Comic Sans MS" w:hAnsi="Comic Sans MS"/>
          <w:sz w:val="20"/>
          <w:szCs w:val="20"/>
        </w:rPr>
        <w:t>Вконтакте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» Отдела по </w:t>
      </w:r>
      <w:proofErr w:type="spellStart"/>
      <w:r w:rsidRPr="001E3DB5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и воспитательной </w:t>
      </w:r>
      <w:proofErr w:type="spellStart"/>
      <w:r w:rsidRPr="001E3DB5">
        <w:rPr>
          <w:rFonts w:ascii="Comic Sans MS" w:hAnsi="Comic Sans MS"/>
          <w:sz w:val="20"/>
          <w:szCs w:val="20"/>
        </w:rPr>
        <w:t>работеУдГУ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(</w:t>
      </w:r>
      <w:hyperlink r:id="rId5" w:history="1">
        <w:r w:rsidRPr="001E3DB5">
          <w:rPr>
            <w:rFonts w:ascii="Comic Sans MS" w:hAnsi="Comic Sans MS"/>
            <w:color w:val="0563C1" w:themeColor="hyperlink"/>
            <w:sz w:val="20"/>
            <w:szCs w:val="20"/>
            <w:u w:val="single"/>
          </w:rPr>
          <w:t>https://vk.com/ovvrudsu</w:t>
        </w:r>
      </w:hyperlink>
      <w:r w:rsidRPr="001E3DB5">
        <w:rPr>
          <w:rFonts w:ascii="Comic Sans MS" w:hAnsi="Comic Sans MS"/>
          <w:sz w:val="20"/>
          <w:szCs w:val="20"/>
        </w:rPr>
        <w:t>).</w:t>
      </w:r>
    </w:p>
    <w:p w:rsidR="001E3DB5" w:rsidRPr="001E3DB5" w:rsidRDefault="001E3DB5" w:rsidP="001E3DB5">
      <w:pPr>
        <w:numPr>
          <w:ilvl w:val="1"/>
          <w:numId w:val="1"/>
        </w:numPr>
        <w:spacing w:after="0" w:line="240" w:lineRule="auto"/>
        <w:contextualSpacing/>
        <w:rPr>
          <w:rFonts w:ascii="Comic Sans MS" w:eastAsia="Gungsuh" w:hAnsi="Comic Sans MS" w:cs="Gungsuh"/>
          <w:sz w:val="20"/>
          <w:szCs w:val="20"/>
        </w:rPr>
      </w:pPr>
      <w:r w:rsidRPr="001E3DB5">
        <w:rPr>
          <w:rFonts w:ascii="Comic Sans MS" w:eastAsia="Gungsuh" w:hAnsi="Comic Sans MS" w:cs="Gungsuh"/>
          <w:sz w:val="20"/>
          <w:szCs w:val="20"/>
        </w:rPr>
        <w:t>Все замечания о нарушении данного Положения принимаются на почту Оргкомитета (</w:t>
      </w:r>
      <w:hyperlink r:id="rId6" w:history="1">
        <w:r w:rsidRPr="001E3DB5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uvvr</w:t>
        </w:r>
        <w:r w:rsidRPr="001E3DB5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</w:rPr>
          <w:t>@</w:t>
        </w:r>
        <w:r w:rsidRPr="001E3DB5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yandex</w:t>
        </w:r>
        <w:r w:rsidRPr="001E3DB5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1E3DB5">
          <w:rPr>
            <w:rFonts w:ascii="Comic Sans MS" w:eastAsia="Gungsuh" w:hAnsi="Comic Sans MS" w:cs="Gungsuh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1E3DB5">
        <w:rPr>
          <w:rFonts w:ascii="Comic Sans MS" w:eastAsia="Gungsuh" w:hAnsi="Comic Sans MS" w:cs="Gungsuh"/>
          <w:sz w:val="20"/>
          <w:szCs w:val="20"/>
        </w:rPr>
        <w:t>) до 23:59 последнего конкурсного дня Конкурса.</w:t>
      </w:r>
    </w:p>
    <w:p w:rsidR="001E3DB5" w:rsidRPr="001E3DB5" w:rsidRDefault="001E3DB5" w:rsidP="001E3D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E3DB5">
        <w:rPr>
          <w:rFonts w:ascii="Comic Sans MS" w:hAnsi="Comic Sans MS"/>
          <w:b/>
          <w:sz w:val="20"/>
          <w:szCs w:val="20"/>
        </w:rPr>
        <w:t>КОНТАКТНАЯ ИНФОРМАЦИЯ</w:t>
      </w:r>
    </w:p>
    <w:p w:rsidR="001E3DB5" w:rsidRPr="001E3DB5" w:rsidRDefault="001E3DB5" w:rsidP="001E3DB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Отдел по </w:t>
      </w:r>
      <w:proofErr w:type="spellStart"/>
      <w:r w:rsidRPr="001E3DB5">
        <w:rPr>
          <w:rFonts w:ascii="Comic Sans MS" w:hAnsi="Comic Sans MS"/>
          <w:sz w:val="20"/>
          <w:szCs w:val="20"/>
        </w:rPr>
        <w:t>внеучебной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 и воспитательной работе </w:t>
      </w:r>
      <w:proofErr w:type="spellStart"/>
      <w:r w:rsidRPr="001E3DB5">
        <w:rPr>
          <w:rFonts w:ascii="Comic Sans MS" w:hAnsi="Comic Sans MS"/>
          <w:sz w:val="20"/>
          <w:szCs w:val="20"/>
        </w:rPr>
        <w:t>УдГУ</w:t>
      </w:r>
      <w:proofErr w:type="spellEnd"/>
      <w:r w:rsidRPr="001E3DB5">
        <w:rPr>
          <w:rFonts w:ascii="Comic Sans MS" w:hAnsi="Comic Sans MS"/>
          <w:sz w:val="20"/>
          <w:szCs w:val="20"/>
        </w:rPr>
        <w:t>:</w:t>
      </w:r>
    </w:p>
    <w:p w:rsidR="001E3DB5" w:rsidRPr="001E3DB5" w:rsidRDefault="001E3DB5" w:rsidP="001E3DB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>УР, г. Ижевск, ул. Университетская; 1, корпус 1, кабинет 306;</w:t>
      </w:r>
    </w:p>
    <w:p w:rsidR="001E3DB5" w:rsidRPr="001E3DB5" w:rsidRDefault="001E3DB5" w:rsidP="001E3DB5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1E3DB5">
        <w:rPr>
          <w:rFonts w:ascii="Comic Sans MS" w:hAnsi="Comic Sans MS"/>
          <w:sz w:val="20"/>
          <w:szCs w:val="20"/>
        </w:rPr>
        <w:t>Тел</w:t>
      </w:r>
      <w:r w:rsidRPr="001E3DB5">
        <w:rPr>
          <w:rFonts w:ascii="Comic Sans MS" w:hAnsi="Comic Sans MS"/>
          <w:sz w:val="20"/>
          <w:szCs w:val="20"/>
          <w:lang w:val="en-US"/>
        </w:rPr>
        <w:t>: (3412) 916-420, 91-64-64; e-mail: uvvr@yandex.ru</w:t>
      </w:r>
    </w:p>
    <w:p w:rsidR="001E3DB5" w:rsidRPr="001E3DB5" w:rsidRDefault="001E3DB5" w:rsidP="001E3DB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t xml:space="preserve">Группа в </w:t>
      </w:r>
      <w:proofErr w:type="spellStart"/>
      <w:r w:rsidRPr="001E3DB5">
        <w:rPr>
          <w:rFonts w:ascii="Comic Sans MS" w:hAnsi="Comic Sans MS"/>
          <w:sz w:val="20"/>
          <w:szCs w:val="20"/>
        </w:rPr>
        <w:t>соц.сетях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: «ОВВР </w:t>
      </w:r>
      <w:proofErr w:type="spellStart"/>
      <w:r w:rsidRPr="001E3DB5">
        <w:rPr>
          <w:rFonts w:ascii="Comic Sans MS" w:hAnsi="Comic Sans MS"/>
          <w:sz w:val="20"/>
          <w:szCs w:val="20"/>
        </w:rPr>
        <w:t>вконтакте</w:t>
      </w:r>
      <w:proofErr w:type="spellEnd"/>
      <w:r w:rsidRPr="001E3DB5">
        <w:rPr>
          <w:rFonts w:ascii="Comic Sans MS" w:hAnsi="Comic Sans MS"/>
          <w:sz w:val="20"/>
          <w:szCs w:val="20"/>
        </w:rPr>
        <w:t xml:space="preserve">» </w:t>
      </w:r>
      <w:hyperlink r:id="rId7" w:history="1">
        <w:r w:rsidRPr="001E3DB5">
          <w:rPr>
            <w:rFonts w:ascii="Comic Sans MS" w:hAnsi="Comic Sans MS"/>
            <w:color w:val="0563C1" w:themeColor="hyperlink"/>
            <w:sz w:val="20"/>
            <w:szCs w:val="20"/>
            <w:u w:val="single"/>
          </w:rPr>
          <w:t>https://vk.com/ovvrudsu</w:t>
        </w:r>
      </w:hyperlink>
    </w:p>
    <w:p w:rsidR="001E3DB5" w:rsidRPr="001E3DB5" w:rsidRDefault="001E3DB5" w:rsidP="001E3DB5">
      <w:pPr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br w:type="page"/>
      </w:r>
    </w:p>
    <w:p w:rsidR="001E3DB5" w:rsidRPr="001E3DB5" w:rsidRDefault="001E3DB5" w:rsidP="001E3DB5">
      <w:pPr>
        <w:spacing w:after="0" w:line="240" w:lineRule="auto"/>
        <w:jc w:val="right"/>
        <w:rPr>
          <w:rFonts w:ascii="Comic Sans MS" w:eastAsia="Comic Sans MS" w:hAnsi="Comic Sans MS" w:cs="Comic Sans MS"/>
          <w:b/>
          <w:color w:val="FFFFFF"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lastRenderedPageBreak/>
        <w:t>Приложение 1</w:t>
      </w:r>
    </w:p>
    <w:p w:rsidR="001E3DB5" w:rsidRPr="001E3DB5" w:rsidRDefault="001E3DB5" w:rsidP="001E3DB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t>ЗАЯВКА НА УЧАСТИЕ</w:t>
      </w:r>
    </w:p>
    <w:p w:rsidR="001E3DB5" w:rsidRPr="001E3DB5" w:rsidRDefault="001E3DB5" w:rsidP="001E3DB5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1E3DB5">
        <w:rPr>
          <w:rFonts w:ascii="Comic Sans MS" w:eastAsia="Comic Sans MS" w:hAnsi="Comic Sans MS" w:cs="Comic Sans MS"/>
          <w:sz w:val="20"/>
          <w:szCs w:val="20"/>
        </w:rPr>
        <w:t>в Конкурсе театральных постановок «ОГНИ БОЛЬШОГО ВУЗА»</w:t>
      </w: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W w:w="7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57"/>
        <w:gridCol w:w="2977"/>
        <w:gridCol w:w="2693"/>
      </w:tblGrid>
      <w:tr w:rsidR="001E3DB5" w:rsidRPr="001E3DB5" w:rsidTr="00757D65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Название постановки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Институт/</w:t>
            </w:r>
          </w:p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Творческая</w:t>
            </w:r>
          </w:p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группа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Автор и название произведения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sz w:val="20"/>
                <w:szCs w:val="20"/>
              </w:rPr>
              <w:t>Фамилия 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534B31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-524952997"/>
              </w:sdtPr>
              <w:sdtEndPr/>
              <w:sdtContent>
                <w:r w:rsidR="001E3DB5" w:rsidRPr="001E3DB5">
                  <w:rPr>
                    <w:rFonts w:ascii="Gungsuh" w:eastAsia="Gungsuh" w:hAnsi="Gungsuh" w:cs="Gungsuh"/>
                    <w:sz w:val="20"/>
                    <w:szCs w:val="20"/>
                  </w:rPr>
                  <w:t>№ группы</w:t>
                </w:r>
              </w:sdtContent>
            </w:sdt>
          </w:p>
        </w:tc>
      </w:tr>
      <w:tr w:rsidR="001E3DB5" w:rsidRPr="001E3DB5" w:rsidTr="00757D65">
        <w:trPr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Режиссер-постановщик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Художник-постановщик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Звукооператор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proofErr w:type="spellStart"/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Светооператор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1E3DB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E3DB5" w:rsidRPr="001E3DB5" w:rsidTr="00757D65">
        <w:trPr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3DB5" w:rsidRPr="001E3DB5" w:rsidRDefault="001E3DB5" w:rsidP="001E3DB5">
            <w:pPr>
              <w:spacing w:after="0" w:line="25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B5" w:rsidRPr="001E3DB5" w:rsidRDefault="001E3DB5" w:rsidP="001E3DB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  <w:lang w:eastAsia="ru-RU"/>
        </w:rPr>
      </w:pP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t>Контактный телефон:</w:t>
      </w: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t>Подпись заявителя: __________/__________________</w:t>
      </w:r>
    </w:p>
    <w:p w:rsidR="001E3DB5" w:rsidRPr="001E3DB5" w:rsidRDefault="001E3DB5" w:rsidP="001E3DB5">
      <w:pPr>
        <w:spacing w:after="0" w:line="240" w:lineRule="auto"/>
        <w:ind w:firstLine="720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  <w:t>(Ф.И.О.)</w:t>
      </w: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  <w:vertAlign w:val="superscript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t>Дата: «___</w:t>
      </w:r>
      <w:proofErr w:type="gramStart"/>
      <w:r w:rsidRPr="001E3DB5">
        <w:rPr>
          <w:rFonts w:ascii="Comic Sans MS" w:eastAsia="Comic Sans MS" w:hAnsi="Comic Sans MS" w:cs="Comic Sans MS"/>
          <w:b/>
          <w:sz w:val="20"/>
          <w:szCs w:val="20"/>
        </w:rPr>
        <w:t>_»_</w:t>
      </w:r>
      <w:proofErr w:type="gramEnd"/>
      <w:r w:rsidRPr="001E3DB5">
        <w:rPr>
          <w:rFonts w:ascii="Comic Sans MS" w:eastAsia="Comic Sans MS" w:hAnsi="Comic Sans MS" w:cs="Comic Sans MS"/>
          <w:b/>
          <w:sz w:val="20"/>
          <w:szCs w:val="20"/>
        </w:rPr>
        <w:t>________________ 20__</w:t>
      </w: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1E3DB5">
        <w:rPr>
          <w:rFonts w:ascii="Comic Sans MS" w:eastAsia="Comic Sans MS" w:hAnsi="Comic Sans MS" w:cs="Comic Sans MS"/>
          <w:sz w:val="20"/>
          <w:szCs w:val="20"/>
        </w:rPr>
        <w:t>Подпись заместителя директора по ВВР:</w:t>
      </w:r>
    </w:p>
    <w:p w:rsidR="001E3DB5" w:rsidRPr="001E3DB5" w:rsidRDefault="001E3DB5" w:rsidP="001E3DB5">
      <w:pPr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br w:type="page"/>
      </w:r>
    </w:p>
    <w:p w:rsidR="001E3DB5" w:rsidRPr="001E3DB5" w:rsidRDefault="001E3DB5" w:rsidP="001E3DB5">
      <w:pPr>
        <w:spacing w:after="0" w:line="240" w:lineRule="auto"/>
        <w:jc w:val="right"/>
        <w:rPr>
          <w:rFonts w:ascii="Comic Sans MS" w:eastAsia="Comic Sans MS" w:hAnsi="Comic Sans MS" w:cs="Comic Sans MS"/>
          <w:b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lastRenderedPageBreak/>
        <w:t>Приложение 2</w:t>
      </w:r>
    </w:p>
    <w:p w:rsidR="001E3DB5" w:rsidRPr="001E3DB5" w:rsidRDefault="001E3DB5" w:rsidP="001E3DB5">
      <w:pPr>
        <w:spacing w:after="0" w:line="240" w:lineRule="auto"/>
        <w:jc w:val="right"/>
        <w:rPr>
          <w:rFonts w:ascii="Comic Sans MS" w:eastAsia="Comic Sans MS" w:hAnsi="Comic Sans MS" w:cs="Comic Sans MS"/>
          <w:b/>
          <w:sz w:val="20"/>
          <w:szCs w:val="20"/>
        </w:rPr>
      </w:pPr>
      <w:r w:rsidRPr="001E3DB5">
        <w:rPr>
          <w:rFonts w:ascii="Comic Sans MS" w:eastAsia="Comic Sans MS" w:hAnsi="Comic Sans MS" w:cs="Comic Sans MS"/>
          <w:b/>
          <w:sz w:val="20"/>
          <w:szCs w:val="20"/>
        </w:rPr>
        <w:t>Критерии оценки театральных постановок.</w:t>
      </w:r>
    </w:p>
    <w:p w:rsidR="001E3DB5" w:rsidRPr="001E3DB5" w:rsidRDefault="001E3DB5" w:rsidP="001E3DB5">
      <w:pPr>
        <w:spacing w:after="0" w:line="24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1E3DB5" w:rsidRPr="001E3DB5" w:rsidRDefault="00534B31" w:rsidP="001E3DB5">
      <w:pPr>
        <w:numPr>
          <w:ilvl w:val="0"/>
          <w:numId w:val="2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8"/>
          <w:id w:val="-894044529"/>
        </w:sdtPr>
        <w:sdtEndPr/>
        <w:sdtContent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Режиссерская идея (наличие сверхзадачи и возможность ее прочтения в спектакле, единство действия, создание актерского ансамбля, режиссерские находки)− </w:t>
          </w:r>
          <w:proofErr w:type="spellStart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1E3DB5" w:rsidRPr="001E3DB5" w:rsidRDefault="001E3DB5" w:rsidP="001E3DB5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1E3DB5" w:rsidRPr="001E3DB5" w:rsidRDefault="00534B31" w:rsidP="001E3DB5">
      <w:pPr>
        <w:numPr>
          <w:ilvl w:val="0"/>
          <w:numId w:val="2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9"/>
          <w:id w:val="942498814"/>
        </w:sdtPr>
        <w:sdtEndPr/>
        <w:sdtContent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Актерское мастерство (точность оценки происходящего, умение действовать в предлагаемых обстоятельствах, умение видеть и слышать партнера, соответствие поведения ситуации, раскрытие характера, точность взаимодействия в массовых сценах) − </w:t>
          </w:r>
          <w:proofErr w:type="spellStart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1E3DB5" w:rsidRPr="001E3DB5" w:rsidRDefault="001E3DB5" w:rsidP="001E3DB5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</w:p>
    <w:p w:rsidR="001E3DB5" w:rsidRPr="001E3DB5" w:rsidRDefault="00534B31" w:rsidP="001E3DB5">
      <w:pPr>
        <w:numPr>
          <w:ilvl w:val="0"/>
          <w:numId w:val="2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0"/>
          <w:id w:val="1367866042"/>
        </w:sdtPr>
        <w:sdtEndPr/>
        <w:sdtContent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Художественно-пространственное решение спектакля (художественное оформление, целесообразность использования декораций и их соответствие стилистике спектакля) − </w:t>
          </w:r>
          <w:proofErr w:type="spellStart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1E3DB5" w:rsidRPr="001E3DB5" w:rsidRDefault="001E3DB5" w:rsidP="001E3DB5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1E3DB5" w:rsidRPr="001E3DB5" w:rsidRDefault="00534B31" w:rsidP="001E3DB5">
      <w:pPr>
        <w:numPr>
          <w:ilvl w:val="0"/>
          <w:numId w:val="2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1"/>
          <w:id w:val="737291768"/>
        </w:sdtPr>
        <w:sdtEndPr/>
        <w:sdtContent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Музыкально-шумовое оформление спектакля (соответствие оформления идее произведения, жанру спектакля, создание соответствующего настроения) − </w:t>
          </w:r>
          <w:proofErr w:type="spellStart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1E3DB5" w:rsidRPr="001E3DB5" w:rsidRDefault="001E3DB5" w:rsidP="001E3DB5">
      <w:pPr>
        <w:spacing w:after="0" w:line="240" w:lineRule="auto"/>
        <w:ind w:left="284" w:hanging="284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1E3DB5" w:rsidRPr="001E3DB5" w:rsidRDefault="00534B31" w:rsidP="001E3DB5">
      <w:pPr>
        <w:numPr>
          <w:ilvl w:val="0"/>
          <w:numId w:val="2"/>
        </w:numPr>
        <w:spacing w:after="0" w:line="240" w:lineRule="auto"/>
        <w:ind w:left="284" w:hanging="284"/>
        <w:rPr>
          <w:rFonts w:ascii="Comic Sans MS" w:eastAsia="Comic Sans MS" w:hAnsi="Comic Sans MS" w:cs="Comic Sans MS"/>
          <w:b/>
          <w:sz w:val="20"/>
          <w:szCs w:val="20"/>
        </w:rPr>
      </w:pPr>
      <w:sdt>
        <w:sdtPr>
          <w:rPr>
            <w:rFonts w:ascii="Comic Sans MS" w:hAnsi="Comic Sans MS"/>
            <w:b/>
            <w:sz w:val="20"/>
            <w:szCs w:val="20"/>
          </w:rPr>
          <w:tag w:val="goog_rdk_12"/>
          <w:id w:val="-488482604"/>
        </w:sdtPr>
        <w:sdtEndPr/>
        <w:sdtContent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Общее впечатление (совокупность всех критериев) − </w:t>
          </w:r>
          <w:proofErr w:type="spellStart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>max</w:t>
          </w:r>
          <w:proofErr w:type="spellEnd"/>
          <w:r w:rsidR="001E3DB5" w:rsidRPr="001E3DB5">
            <w:rPr>
              <w:rFonts w:ascii="Comic Sans MS" w:eastAsia="Gungsuh" w:hAnsi="Comic Sans MS" w:cs="Gungsuh"/>
              <w:b/>
              <w:sz w:val="20"/>
              <w:szCs w:val="20"/>
            </w:rPr>
            <w:t xml:space="preserve"> 5.</w:t>
          </w:r>
        </w:sdtContent>
      </w:sdt>
    </w:p>
    <w:p w:rsidR="001E3DB5" w:rsidRPr="001E3DB5" w:rsidRDefault="001E3DB5" w:rsidP="001E3DB5">
      <w:pPr>
        <w:rPr>
          <w:rFonts w:ascii="Comic Sans MS" w:hAnsi="Comic Sans MS"/>
          <w:sz w:val="20"/>
          <w:szCs w:val="20"/>
        </w:rPr>
      </w:pPr>
      <w:r w:rsidRPr="001E3DB5">
        <w:rPr>
          <w:rFonts w:ascii="Comic Sans MS" w:hAnsi="Comic Sans MS"/>
          <w:sz w:val="20"/>
          <w:szCs w:val="20"/>
        </w:rPr>
        <w:br w:type="page"/>
      </w:r>
    </w:p>
    <w:p w:rsidR="00BC65ED" w:rsidRDefault="00BC65ED"/>
    <w:sectPr w:rsidR="00BC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ngsuh">
    <w:altName w:val="Lavanderia Sturdy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F31"/>
    <w:multiLevelType w:val="multilevel"/>
    <w:tmpl w:val="96C0CE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3397E"/>
    <w:multiLevelType w:val="multilevel"/>
    <w:tmpl w:val="CDD88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10" w:hanging="450"/>
      </w:pPr>
      <w:rPr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6"/>
    <w:rsid w:val="001C2172"/>
    <w:rsid w:val="001E3DB5"/>
    <w:rsid w:val="00534B31"/>
    <w:rsid w:val="00880E3E"/>
    <w:rsid w:val="00BC65ED"/>
    <w:rsid w:val="00F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336E"/>
  <w15:chartTrackingRefBased/>
  <w15:docId w15:val="{E5DE6694-025E-46FD-908B-B21C688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vvrud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vr@yandex.ru" TargetMode="External"/><Relationship Id="rId5" Type="http://schemas.openxmlformats.org/officeDocument/2006/relationships/hyperlink" Target="https://vk.com/ovvrud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1216</Words>
  <Characters>6937</Characters>
  <Application>Microsoft Office Word</Application>
  <DocSecurity>0</DocSecurity>
  <Lines>57</Lines>
  <Paragraphs>16</Paragraphs>
  <ScaleCrop>false</ScaleCrop>
  <Company>ФГБОУ ВО УдГУ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Чирков</dc:creator>
  <cp:keywords/>
  <dc:description/>
  <cp:lastModifiedBy>Каролина Витовская</cp:lastModifiedBy>
  <cp:revision>5</cp:revision>
  <dcterms:created xsi:type="dcterms:W3CDTF">2020-09-03T12:13:00Z</dcterms:created>
  <dcterms:modified xsi:type="dcterms:W3CDTF">2020-10-16T07:53:00Z</dcterms:modified>
</cp:coreProperties>
</file>